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C21" w:rsidRDefault="00664772">
      <w:pPr>
        <w:pStyle w:val="printredaction-line"/>
        <w:divId w:val="2103065253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5B6C21" w:rsidRDefault="00664772">
      <w:pPr>
        <w:divId w:val="182296051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Письмо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11.05.2021 № СК-123/07</w:t>
      </w:r>
    </w:p>
    <w:p w:rsidR="005B6C21" w:rsidRDefault="00664772">
      <w:pPr>
        <w:pStyle w:val="2"/>
        <w:divId w:val="210306525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усилении мер безопасности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В целях усиления мер безопасности, повышения состояния защищенности от угроз криминального характера и террористических угроз образовательных организаций </w:t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обращает внимание на необходимость максимального контроля в части создания условий, обеспечивающих сохранение жизни, здоровья обучающихся и работников образовательных организаций.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Необходимо выработать дополнительные меры с учетом анализа обстановки в субъекте Российской Федерации, провести проверки состояния защищенности организаций, организовать разъяснительную работу в педагогических коллективах, провести классные часы о законопослушном поведении, общешкольные родительские собрания. 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Дополнительно </w:t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направляет </w:t>
      </w:r>
      <w:hyperlink r:id="rId4" w:anchor="/document/99/603557210/XA00LTK2M0/" w:tgtFrame="_self" w:history="1">
        <w:r>
          <w:rPr>
            <w:rStyle w:val="a4"/>
            <w:rFonts w:ascii="Georgia" w:hAnsi="Georgia"/>
          </w:rPr>
          <w:t>рекомендации по организации действий участников образовательных отношений в кризисных ситуациях</w:t>
        </w:r>
      </w:hyperlink>
      <w:r>
        <w:rPr>
          <w:rFonts w:ascii="Georgia" w:hAnsi="Georgia"/>
        </w:rPr>
        <w:t>.</w:t>
      </w:r>
    </w:p>
    <w:p w:rsidR="005B6C21" w:rsidRDefault="00664772">
      <w:pPr>
        <w:spacing w:after="223"/>
        <w:divId w:val="1341351354"/>
        <w:rPr>
          <w:rFonts w:ascii="Georgia" w:hAnsi="Georgia"/>
        </w:rPr>
      </w:pPr>
      <w:proofErr w:type="spellStart"/>
      <w:r>
        <w:rPr>
          <w:rFonts w:ascii="Georgia" w:hAnsi="Georgia"/>
        </w:rPr>
        <w:t>С.С.Кравцов</w:t>
      </w:r>
      <w:proofErr w:type="spellEnd"/>
      <w:r>
        <w:rPr>
          <w:rFonts w:ascii="Georgia" w:hAnsi="Georgia"/>
        </w:rPr>
        <w:t xml:space="preserve"> </w:t>
      </w:r>
    </w:p>
    <w:p w:rsidR="005B6C21" w:rsidRDefault="00664772">
      <w:pPr>
        <w:pStyle w:val="align-right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</w:p>
    <w:p w:rsidR="005B6C21" w:rsidRDefault="00664772">
      <w:pPr>
        <w:divId w:val="1092049541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Рекомендации по организации действий в кризисной ситуации для участников образовательных отношений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Разработка кризисного плана необходима для организации эффективных действий всех участников образовательных отношений в кризисной ситуации. Каждой общеобразовательной организации рекомендуется иметь план действий в чрезвычайных ситуациях (далее - ЧС). План безопасности включает разные компоненты и направлен на обеспечение физической, психологической безопасности и благополучия обучающихся и сотрудников.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Антикризисный план должен включать в себя следующие блоки: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организационный (кто будет отвечать за планирование и порядок действий в ЧС);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методический (выявляются критерии для оценки эффективности работы);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ресурсный (материально-технические и кадровые вопросы).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Каждый блок формируется с учетом и в зависимости от следующих факторов: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типов чрезвычайных ситуаций;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какие признаки определяют кризисный характер этих событий;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каков алгоритм действий;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каким образом и по каким критериям определять и сортировать медицинскую и психологическую травмы;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lastRenderedPageBreak/>
        <w:t>как выявить учащихся и сотрудников, которым может потребоваться последующая консультация;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порядок действий в отношении обучающихся, сотрудников, родителей, СМИ;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какие дополнительные, внешние ресурсы могут быть использованы и каким образом;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будет оценивать эффективность действий и необходимость доработки и изменения кризисного плана;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какие обучающие тренинги для сотрудников необходимо провести;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 будет происходить информирование о кризисной ситуации и плане действий в самой образовательной организации.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Когда общий план разработан, можно приниматься за прорисовку деталей (ход действий, время, место, ответственный, технические средства и т.д.). Именно с целью разработки и реализации подобного плана действий в образовательных организациях необходимо создавать школьные антикризисные команды.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Каждый член такой команды должен знать: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отвечает за оповещение всех членов команды при необходимости;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регулирует и выстраивает системы коммуникации;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и каким образом обеспечивает контроль слухов;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обеспечивает первую помощь (психологическую, социальную и медицинскую), взаимодействует со СМИ;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обеспечивает эвакуацию и перевозку;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проводит индивидуальное и групповое консультирование;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планирует и проводит работу с последствиями кризисной ситуации.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Опыт показывает, что за каждую функцию должны отвечать 1-2 члена команды. Важно помнить о том, что контактная информация о команде должна быть доступна и размещена около телефона, на доске объявлений и т.д.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На эффективность работы антикризисной команды будет влиять четкость и слаженность совместных действий ее членов. С этой целью с членами антикризисной команды регулярно проводятся тренинги и учения.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Очень важно, чтобы работа антикризисной команды проводилась при поддержке внешнего консультанта, оказывающего помощь как на стадии формирования команды, ее обучения, так и при действии в ЧС (этим специалистом должен быть представитель антикризисного подразделения или городской службы экстренной психологической помощи). В круг вопросов, решаемых представителем антикризисного подразделения, входят: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консультации и поддержка антикризисной команды;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оказание помощи при проведении </w:t>
      </w:r>
      <w:proofErr w:type="spellStart"/>
      <w:r>
        <w:rPr>
          <w:rFonts w:ascii="Georgia" w:hAnsi="Georgia"/>
        </w:rPr>
        <w:t>дебрифинга</w:t>
      </w:r>
      <w:proofErr w:type="spellEnd"/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</w:p>
    <w:p w:rsidR="005B6C21" w:rsidRDefault="00664772">
      <w:pPr>
        <w:divId w:val="134088657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lastRenderedPageBreak/>
        <w:drawing>
          <wp:inline distT="0" distB="0" distL="0" distR="0">
            <wp:extent cx="85725" cy="219075"/>
            <wp:effectExtent l="19050" t="0" r="9525" b="0"/>
            <wp:docPr id="2" name="Рисунок 2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C21" w:rsidRDefault="00664772">
      <w:pPr>
        <w:divId w:val="97795378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09625" cy="333375"/>
            <wp:effectExtent l="19050" t="0" r="9525" b="0"/>
            <wp:docPr id="3" name="Рисунок 3" descr="https://mini.1obraz.ru/system/content/image/53/1/2782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i.1obraz.ru/system/content/image/53/1/2782442/"/>
                    <pic:cNvPicPr>
                      <a:picLocks noChangeAspect="1" noChangeArrowheads="1"/>
                    </pic:cNvPicPr>
                  </pic:nvPicPr>
                  <pic:blipFill>
                    <a:blip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; психологический </w:t>
      </w: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790575" cy="333375"/>
            <wp:effectExtent l="19050" t="0" r="9525" b="0"/>
            <wp:docPr id="4" name="Рисунок 4" descr="https://mini.1obraz.ru/system/content/image/53/1/27824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2782443/"/>
                    <pic:cNvPicPr>
                      <a:picLocks noChangeAspect="1" noChangeArrowheads="1"/>
                    </pic:cNvPicPr>
                  </pic:nvPicPr>
                  <pic:blipFill>
                    <a:blip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- одноразовая слабоструктурированная психологическая беседа с человеком, пережившим экстремальную ситуацию или психологическую травму.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предупреждение синдрома "сгорания" у членов антикризисной команды.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В кризисных ситуациях собственных ресурсов образовательной организации часто оказывается недостаточно. Именно поэтому необходима координация работы с региональными антикризисными подразделениями.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При планировании действий по оказанию помощи в кризисных ситуациях важно учитывать реальные потребности пострадавших. Это и желание выжить, спастись и как можно </w:t>
      </w:r>
      <w:proofErr w:type="spellStart"/>
      <w:r>
        <w:rPr>
          <w:rFonts w:ascii="Georgia" w:hAnsi="Georgia"/>
        </w:rPr>
        <w:t>оперативнее</w:t>
      </w:r>
      <w:proofErr w:type="spellEnd"/>
      <w:r>
        <w:rPr>
          <w:rFonts w:ascii="Georgia" w:hAnsi="Georgia"/>
        </w:rPr>
        <w:t xml:space="preserve"> установить контакт с близкими, и получение информации о происходящем с целью осмысления ситуации и ориентации в новых условиях, и стремление к установлению контроля над происходящим. В условиях экстремальных и кризисных ситуаций необходимо соответствующее обращение к пострадавшим и лицам, вовлеченным в них. Наиболее важным стабилизирующим фактором в условиях экстремальной или кризисной ситуации является восстановление веры в то, что жизнь организована в соответствии с определенным порядком и поддается контролю.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Члены антикризисной команды должны иметь представление о биологических и психологических проявлениях, характерных для острой реакции на стресс.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При планировании шагов по оказанию помощи необходимо учитывать как минимум три аспекта, определяющих первоочередность в оказании помощи: аспект физической близости к месту события (за пределами зоны бедствия, в пределах слышимости, рядом с зоной бедствия, в центре зоны бедствия); социально-психологический аспект (в число наиболее уязвимых и нуждающихся в поддержке попадают различные группы людей, среди них - те, кто идентифицирует себя с жертвой или уподобляется жертвам; знакомые, дальние родственники или близкие друзья, непосредственно семья), в качестве третьего аспекта выступает население группы риска (крайне чувствительные люди, люди, переживающие сложный личный или социальный кризис, люди, потерявшие близких за последний год или имеющие свежую подобную травму). В число таких лиц прежде всего попадают (по степени </w:t>
      </w:r>
      <w:proofErr w:type="spellStart"/>
      <w:r>
        <w:rPr>
          <w:rFonts w:ascii="Georgia" w:hAnsi="Georgia"/>
        </w:rPr>
        <w:t>травматизации</w:t>
      </w:r>
      <w:proofErr w:type="spellEnd"/>
      <w:r>
        <w:rPr>
          <w:rFonts w:ascii="Georgia" w:hAnsi="Georgia"/>
        </w:rPr>
        <w:t>) травмированные дети, семья, родители, свидетели события, друзья пострадавших, одноклассники, педагоги, персонал образовательного учреждения, администрация учреждения, представители вышестоящих организаций.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Ознакомление сотрудников с планом поведения в кризисной ситуации, обсуждение технических и психологических моментов поведения в таких ситуациях, проведение тренировочных сборов - все это необходимо, чтобы план оказался действенным.</w:t>
      </w:r>
    </w:p>
    <w:p w:rsidR="005B6C21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</w:p>
    <w:p w:rsidR="00664772" w:rsidRDefault="00664772">
      <w:pPr>
        <w:divId w:val="18522546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</w:t>
      </w:r>
      <w:proofErr w:type="gramStart"/>
      <w:r>
        <w:rPr>
          <w:rFonts w:ascii="Arial" w:eastAsia="Times New Roman" w:hAnsi="Arial" w:cs="Arial"/>
          <w:sz w:val="20"/>
          <w:szCs w:val="20"/>
        </w:rPr>
        <w:t>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https://mini.1obraz.ru</w:t>
      </w:r>
      <w:proofErr w:type="gramEnd"/>
      <w:r>
        <w:rPr>
          <w:rFonts w:ascii="Arial" w:eastAsia="Times New Roman" w:hAnsi="Arial" w:cs="Arial"/>
          <w:sz w:val="20"/>
          <w:szCs w:val="20"/>
        </w:rPr>
        <w:br/>
        <w:t>Дата копирования: 01.06.2021</w:t>
      </w:r>
    </w:p>
    <w:sectPr w:rsidR="0066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76"/>
    <w:rsid w:val="002E679B"/>
    <w:rsid w:val="005B6C21"/>
    <w:rsid w:val="00664772"/>
    <w:rsid w:val="00733076"/>
    <w:rsid w:val="00DA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0E62A1-CA20-4800-B380-8CA12F81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styleId="a6">
    <w:name w:val="Balloon Text"/>
    <w:basedOn w:val="a"/>
    <w:link w:val="a7"/>
    <w:uiPriority w:val="99"/>
    <w:semiHidden/>
    <w:unhideWhenUsed/>
    <w:rsid w:val="002E67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79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25466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5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00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135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657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378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mini.1obraz.ru/system/content/image/53/1/27824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mini.1obraz.ru/system/content/image/53/1/2782442/" TargetMode="External"/><Relationship Id="rId5" Type="http://schemas.openxmlformats.org/officeDocument/2006/relationships/image" Target="https://mini.1obraz.ru/system/content/image/53/1/2703557/" TargetMode="External"/><Relationship Id="rId4" Type="http://schemas.openxmlformats.org/officeDocument/2006/relationships/hyperlink" Target="https://mini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Алена</cp:lastModifiedBy>
  <cp:revision>2</cp:revision>
  <dcterms:created xsi:type="dcterms:W3CDTF">2025-01-30T09:58:00Z</dcterms:created>
  <dcterms:modified xsi:type="dcterms:W3CDTF">2025-01-30T09:58:00Z</dcterms:modified>
</cp:coreProperties>
</file>